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jel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Tijel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Tijel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Tijel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rtl w:val="0"/>
          <w:lang w:val="de-DE"/>
          <w14:textFill>
            <w14:solidFill>
              <w14:srgbClr w14:val="000000"/>
            </w14:solidFill>
          </w14:textFill>
        </w:rPr>
        <w:t>AGENDA</w:t>
      </w:r>
    </w:p>
    <w:p>
      <w:pPr>
        <w:pStyle w:val="Tijel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10:00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10:10    Registracija u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esnika</w:t>
      </w:r>
    </w:p>
    <w:p>
      <w:pPr>
        <w:pStyle w:val="Tijel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10:10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10:15    Uvodna obra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anja direktora BIRN-a BiH Denisa D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idi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a i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Haris Likvan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predstavnik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Ambasade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vicarske</w:t>
      </w:r>
    </w:p>
    <w:p>
      <w:pPr>
        <w:pStyle w:val="Tijel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rtl w:val="0"/>
          <w:lang w:val="ru-RU"/>
          <w14:textFill>
            <w14:solidFill>
              <w14:srgbClr w14:val="000000"/>
            </w14:solidFill>
          </w14:textFill>
        </w:rPr>
        <w:t xml:space="preserve">10:15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10:25    Novinarke BIRN-a BiH Emina Dizdarevi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i Lamija Grebo predstavit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ć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e rezultate novinarskog istra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ivanja o PTSP-u u BiH </w:t>
      </w:r>
    </w:p>
    <w:p>
      <w:pPr>
        <w:pStyle w:val="Tijel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10:25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10:45    Prikazivanje kratkog dokumentarca: PTSP u BiH </w:t>
      </w:r>
    </w:p>
    <w:p>
      <w:pPr>
        <w:pStyle w:val="Tijel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rtl w:val="0"/>
          <w:lang w:val="en-US"/>
          <w14:textFill>
            <w14:solidFill>
              <w14:srgbClr w14:val="000000"/>
            </w14:solidFill>
          </w14:textFill>
        </w:rPr>
        <w:t xml:space="preserve">10:45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:lang w:val="de-DE"/>
          <w14:textFill>
            <w14:solidFill>
              <w14:srgbClr w14:val="000000"/>
            </w14:solidFill>
          </w14:textFill>
        </w:rPr>
        <w:t>11:30    Diskusija</w:t>
      </w:r>
    </w:p>
    <w:p>
      <w:pPr>
        <w:pStyle w:val="Tijelo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11:30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:lang w:val="de-DE"/>
          <w14:textFill>
            <w14:solidFill>
              <w14:srgbClr w14:val="000000"/>
            </w14:solidFill>
          </w14:textFill>
        </w:rPr>
        <w:t>12:00    Kafa</w:t>
      </w:r>
      <w:r>
        <w:rPr>
          <w:rFonts w:ascii="Times New Roman" w:hAnsi="Times New Roman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Tijel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Tijel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Tijelo"/>
      </w:pP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898524</wp:posOffset>
          </wp:positionH>
          <wp:positionV relativeFrom="page">
            <wp:posOffset>453390</wp:posOffset>
          </wp:positionV>
          <wp:extent cx="1296037" cy="890270"/>
          <wp:effectExtent l="0" t="0" r="0" b="0"/>
          <wp:wrapNone/>
          <wp:docPr id="1073741825" name="officeArt object" descr="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lika" descr="Slik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37" cy="890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898523</wp:posOffset>
              </wp:positionH>
              <wp:positionV relativeFrom="page">
                <wp:posOffset>594995</wp:posOffset>
              </wp:positionV>
              <wp:extent cx="5748658" cy="0"/>
              <wp:effectExtent l="0" t="0" r="0" b="0"/>
              <wp:wrapNone/>
              <wp:docPr id="1073741826" name="officeArt object" descr="Linij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865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D9D9D9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0.7pt;margin-top:46.8pt;width:452.7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D9D9D9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>
    <w:pPr>
      <w:pStyle w:val="header"/>
      <w:tabs>
        <w:tab w:val="right" w:pos="9046"/>
        <w:tab w:val="clear" w:pos="9072"/>
      </w:tabs>
      <w:spacing w:before="0"/>
      <w:jc w:val="center"/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Splitska 6</w:t>
    </w:r>
  </w:p>
  <w:p>
    <w:pPr>
      <w:pStyle w:val="header"/>
      <w:tabs>
        <w:tab w:val="right" w:pos="9046"/>
        <w:tab w:val="clear" w:pos="9072"/>
      </w:tabs>
      <w:spacing w:before="0"/>
      <w:jc w:val="center"/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            Sarajevo, 71000</w:t>
    </w:r>
  </w:p>
  <w:p>
    <w:pPr>
      <w:pStyle w:val="header"/>
      <w:tabs>
        <w:tab w:val="right" w:pos="9046"/>
        <w:tab w:val="clear" w:pos="9072"/>
      </w:tabs>
      <w:spacing w:before="0"/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                                  BiH                                                                                                                                                                          </w:t>
    </w:r>
  </w:p>
  <w:p>
    <w:pPr>
      <w:pStyle w:val="header"/>
      <w:tabs>
        <w:tab w:val="right" w:pos="9046"/>
        <w:tab w:val="clear" w:pos="9072"/>
      </w:tabs>
      <w:spacing w:before="0"/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                                            Tel: (+387) 33 237 269</w:t>
      <w:tab/>
      <w:tab/>
    </w:r>
  </w:p>
  <w:p>
    <w:pPr>
      <w:pStyle w:val="header"/>
      <w:tabs>
        <w:tab w:val="right" w:pos="9046"/>
        <w:tab w:val="clear" w:pos="9072"/>
      </w:tabs>
      <w:spacing w:before="0"/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                                           Fax: (+387) 33 237 289</w:t>
    </w:r>
  </w:p>
  <w:p>
    <w:pPr>
      <w:pStyle w:val="header"/>
      <w:tabs>
        <w:tab w:val="right" w:pos="9046"/>
        <w:tab w:val="clear" w:pos="9072"/>
      </w:tabs>
      <w:spacing w:before="0"/>
      <w:rPr>
        <w:outline w:val="0"/>
        <w:color w:val="a6a6a6"/>
        <w:sz w:val="16"/>
        <w:szCs w:val="16"/>
        <w:u w:color="a6a6a6"/>
        <w14:textFill>
          <w14:solidFill>
            <w14:srgbClr w14:val="A6A6A6"/>
          </w14:solidFill>
        </w14:textFill>
      </w:rPr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                                           Web: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"http://www.detektor.ba"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www.detektor.ba</w:t>
    </w:r>
    <w:r>
      <w:rPr/>
      <w:fldChar w:fldCharType="end" w:fldLock="0"/>
    </w:r>
  </w:p>
  <w:p>
    <w:pPr>
      <w:pStyle w:val="header"/>
      <w:tabs>
        <w:tab w:val="right" w:pos="9046"/>
        <w:tab w:val="clear" w:pos="9072"/>
      </w:tabs>
      <w:spacing w:before="0"/>
    </w:pPr>
    <w:r>
      <w:rPr>
        <w:outline w:val="0"/>
        <w:color w:val="a6a6a6"/>
        <w:sz w:val="16"/>
        <w:szCs w:val="16"/>
        <w:u w:color="a6a6a6"/>
        <w:rtl w:val="0"/>
        <w:lang w:val="en-US"/>
        <w14:textFill>
          <w14:solidFill>
            <w14:srgbClr w14:val="A6A6A6"/>
          </w14:solidFill>
        </w14:textFill>
      </w:rPr>
      <w:t xml:space="preserve">                                                                                                                                                       E-mail: </w:t>
    </w:r>
    <w:r>
      <w:rPr>
        <w:outline w:val="0"/>
        <w:color w:val="4472c4"/>
        <w:sz w:val="16"/>
        <w:szCs w:val="16"/>
        <w:u w:val="single" w:color="4472c4"/>
        <w:rtl w:val="0"/>
        <w:lang w:val="en-US"/>
        <w14:textFill>
          <w14:solidFill>
            <w14:srgbClr w14:val="4472C4"/>
          </w14:solidFill>
        </w14:textFill>
      </w:rPr>
      <w:t>urednik@birnnetwork.org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20"/>
      <w:szCs w:val="20"/>
      <w:u w:val="none" w:color="595959"/>
      <w:shd w:val="nil" w:color="auto" w:fill="auto"/>
      <w:vertAlign w:val="baseline"/>
      <w:lang w:val="en-US"/>
      <w14:textFill>
        <w14:solidFill>
          <w14:srgbClr w14:val="595959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16"/>
      <w:szCs w:val="16"/>
    </w:rPr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jelo">
    <w:name w:val="Tijelo"/>
    <w:next w:val="Tije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0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595959"/>
      <w:spacing w:val="0"/>
      <w:kern w:val="0"/>
      <w:position w:val="0"/>
      <w:sz w:val="20"/>
      <w:szCs w:val="20"/>
      <w:u w:val="none" w:color="595959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59595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