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56B" w:rsidRDefault="00CE356B" w:rsidP="00CE356B">
      <w:pPr>
        <w:spacing w:line="48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V</w:t>
      </w:r>
      <w:r w:rsidRPr="0056691D">
        <w:rPr>
          <w:rFonts w:ascii="Times New Roman" w:hAnsi="Times New Roman"/>
          <w:b/>
          <w:sz w:val="28"/>
          <w:szCs w:val="28"/>
        </w:rPr>
        <w:t>aspitanje djece novog vijeka</w:t>
      </w:r>
    </w:p>
    <w:p w:rsidR="00CE356B" w:rsidRPr="00FC4E77" w:rsidRDefault="00CE356B" w:rsidP="00CE356B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FC4E77">
        <w:rPr>
          <w:rFonts w:ascii="Times New Roman" w:hAnsi="Times New Roman"/>
          <w:b/>
          <w:sz w:val="24"/>
          <w:szCs w:val="24"/>
        </w:rPr>
        <w:t>„Vaspitanje je posao</w:t>
      </w:r>
    </w:p>
    <w:p w:rsidR="00CE356B" w:rsidRPr="00FC4E77" w:rsidRDefault="00CE356B" w:rsidP="00CE356B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Pr="00FC4E77">
        <w:rPr>
          <w:rFonts w:ascii="Times New Roman" w:hAnsi="Times New Roman"/>
          <w:b/>
          <w:sz w:val="24"/>
          <w:szCs w:val="24"/>
        </w:rPr>
        <w:t xml:space="preserve"> kome moramo znati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CE356B" w:rsidRPr="00FC4E77" w:rsidRDefault="00CE356B" w:rsidP="00CE356B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4E77">
        <w:rPr>
          <w:rFonts w:ascii="Times New Roman" w:hAnsi="Times New Roman"/>
          <w:b/>
          <w:sz w:val="24"/>
          <w:szCs w:val="24"/>
        </w:rPr>
        <w:t>ako da koristimo vrijeme,</w:t>
      </w:r>
    </w:p>
    <w:p w:rsidR="00CE356B" w:rsidRPr="00FC4E77" w:rsidRDefault="00CE356B" w:rsidP="00CE356B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</w:t>
      </w:r>
      <w:r w:rsidRPr="00FC4E77">
        <w:rPr>
          <w:rFonts w:ascii="Times New Roman" w:hAnsi="Times New Roman"/>
          <w:b/>
          <w:sz w:val="24"/>
          <w:szCs w:val="24"/>
        </w:rPr>
        <w:t>ako ga ne bismo izgubili.“</w:t>
      </w:r>
    </w:p>
    <w:p w:rsidR="00CE356B" w:rsidRPr="00FC4E77" w:rsidRDefault="00CE356B" w:rsidP="00CE356B">
      <w:pPr>
        <w:spacing w:line="480" w:lineRule="auto"/>
        <w:jc w:val="right"/>
        <w:rPr>
          <w:rFonts w:ascii="Times New Roman" w:hAnsi="Times New Roman"/>
          <w:b/>
          <w:sz w:val="24"/>
          <w:szCs w:val="24"/>
        </w:rPr>
      </w:pPr>
      <w:r w:rsidRPr="00FC4E77">
        <w:rPr>
          <w:rFonts w:ascii="Times New Roman" w:hAnsi="Times New Roman"/>
          <w:b/>
          <w:sz w:val="24"/>
          <w:szCs w:val="24"/>
        </w:rPr>
        <w:t>Žan Žak Ruso</w:t>
      </w:r>
    </w:p>
    <w:p w:rsidR="00CE356B" w:rsidRPr="00056D41" w:rsidRDefault="00CE356B" w:rsidP="00CE356B">
      <w:pPr>
        <w:spacing w:line="480" w:lineRule="auto"/>
        <w:jc w:val="both"/>
        <w:rPr>
          <w:rStyle w:val="Strong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</w:pPr>
      <w:r w:rsidRPr="00056D41">
        <w:rPr>
          <w:rStyle w:val="Strong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>Stručnjaci koji se bave vaspitanjem djece, znaju puno toga. Danas</w:t>
      </w:r>
      <w:r>
        <w:rPr>
          <w:rStyle w:val="Strong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, više nego ikada je teško </w:t>
      </w:r>
      <w:r w:rsidRPr="00056D41">
        <w:rPr>
          <w:rStyle w:val="Strong"/>
          <w:rFonts w:ascii="Times New Roman" w:hAnsi="Times New Roman"/>
          <w:b w:val="0"/>
          <w:color w:val="444444"/>
          <w:sz w:val="28"/>
          <w:szCs w:val="28"/>
          <w:bdr w:val="none" w:sz="0" w:space="0" w:color="auto" w:frame="1"/>
          <w:shd w:val="clear" w:color="auto" w:fill="FFFFFF"/>
        </w:rPr>
        <w:t xml:space="preserve"> pronaći adekvatan put u vaspitanju  djece.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Vaspitanje teorijski možemo</w:t>
      </w:r>
      <w:bookmarkStart w:id="0" w:name="_GoBack"/>
      <w:bookmarkEnd w:id="0"/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odrediti kao međuljudske odnose u kojem se stvaraju uslovi za razvoj ljudskog bića.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Kada se vratimo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u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naše djetinstvo,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roditelji su lako vaspita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vali djecu. Korištena je  kazna.  RoditeljIi su  za neposlušnost djeteta,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kori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stili kaznu . Unutar porodice postojala su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pravila koja su se morala poštovati. Nepoštovanje pravila od strane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roditelja bilo je sankcionisano.  Domaći zadaci su se izvršavali na vrijeme. Nije bilo privatnih časova. Bilo je reda, rada i discipline. Vrijeme u ko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jem smo godišnje išli na more, d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ivnih sedam dana preko sindikata.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Dani koje ćemo pamtiti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čitav život. Svega malo, svega dovoljno.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      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lastRenderedPageBreak/>
        <w:t>Nije se trčalo za svaku sitnicu kod doktora kao sad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.  M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 živimo u vječitom strahu: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“Da se djetetu šta ne dogodi?!“ Tako nam prolaze dani, a s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 nj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ima i život.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Naše djetinstvo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je nezaboravno.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Puno druženja, mnogobrojnih drugarstava, dogodovština, boravka u prirodi. Svaki dan postajao  je za nas, novi praznik. Igre na snijegu, sankanje, grudvanje, penjanje po drveću, boravak u prirodi, igre skrivanja, igre konopcem, grupne igre na spor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t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skim terenima. Svaka igra pomag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la je našem cjelokupnom razvoju: razvoju motorike, pamćenja, mišljenja, kreativnosti, socijalizacije, komunikacije… Mnogo boravaka u prirodi, a minimalni boravak p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o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red TV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- om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,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osim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kada se gledao crtani film.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Djeci 21. vijeka j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e dosadno. Bez animacije su 24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sata dnevno. Većinu vremena provode na proizvodima 21. stoljeća (laptopima, mobitelima, tabletima…). Njihov život j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e starosjedilački te, roditelje  ne treba iznenadi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ti kada se nađu u liječničkim ustanovama, ustanovama za razvoj govora, psihološkim ustanovama…</w:t>
      </w:r>
    </w:p>
    <w:p w:rsidR="00CE356B" w:rsidRDefault="007131EE" w:rsidP="00CE356B">
      <w:pPr>
        <w:shd w:val="clear" w:color="auto" w:fill="FFFFFF"/>
        <w:spacing w:after="0" w:line="480" w:lineRule="auto"/>
        <w:jc w:val="both"/>
        <w:textAlignment w:val="baseline"/>
      </w:pPr>
      <w:r>
        <w:rPr>
          <w:noProof/>
          <w:lang w:val="bs-Latn-BA" w:eastAsia="bs-Latn-BA"/>
        </w:rPr>
        <w:lastRenderedPageBreak/>
        <w:drawing>
          <wp:inline distT="0" distB="0" distL="0" distR="0">
            <wp:extent cx="4876800" cy="3971925"/>
            <wp:effectExtent l="0" t="0" r="0" b="9525"/>
            <wp:docPr id="1" name="Picture 2" descr="Description: Zašto roditelji nemaju autoritet | koracajmo zajedno korak po ko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Zašto roditelji nemaju autoritet | koracajmo zajedno korak po kor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397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6B" w:rsidRPr="00EE12E2" w:rsidRDefault="00CE356B" w:rsidP="00CE356B">
      <w:pPr>
        <w:shd w:val="clear" w:color="auto" w:fill="FFFFFF"/>
        <w:spacing w:after="0" w:line="480" w:lineRule="auto"/>
        <w:jc w:val="center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>
        <w:rPr>
          <w:rFonts w:ascii="Times New Roman" w:hAnsi="Times New Roman"/>
        </w:rPr>
        <w:t>Slika. 1</w:t>
      </w:r>
      <w:r w:rsidRPr="00EE12E2">
        <w:rPr>
          <w:rFonts w:ascii="Times New Roman" w:hAnsi="Times New Roman"/>
        </w:rPr>
        <w:t>. Roditeljstvo nekad i sada (https: // koracaj mozajedno korak pokorak. Word press. Com / 2 014 /03/05/zasto-roditelji-nemaju-autoritet</w:t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Većina njih ima ekranitis. Poremećaj u govorno- jezičkom razvoju, poreme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ćaj pažnje, hiperaktivnost, defo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rmacije kičmenog stuba…</w:t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Dragi roditelji, ni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jedan posao nije važniji od posla roditelja, jer odgajate buduće generacije koje ostavljate društvenoj zajednici. </w:t>
      </w:r>
    </w:p>
    <w:p w:rsidR="00CE356B" w:rsidRDefault="007131EE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/>
          <w:noProof/>
          <w:color w:val="444444"/>
          <w:sz w:val="28"/>
          <w:szCs w:val="28"/>
          <w:lang w:val="bs-Latn-BA" w:eastAsia="bs-Latn-BA"/>
        </w:rPr>
        <w:lastRenderedPageBreak/>
        <w:drawing>
          <wp:inline distT="0" distB="0" distL="0" distR="0">
            <wp:extent cx="5943600" cy="3305175"/>
            <wp:effectExtent l="0" t="0" r="0" b="9525"/>
            <wp:docPr id="2" name="Picture 1" descr="Description: 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/>
          <w:bCs/>
          <w:color w:val="444444"/>
          <w:sz w:val="16"/>
          <w:szCs w:val="16"/>
          <w:lang w:eastAsia="hr-HR"/>
        </w:rPr>
        <w:t>Slika 2</w:t>
      </w:r>
      <w:r w:rsidRPr="00EE12E2">
        <w:rPr>
          <w:rFonts w:ascii="Times New Roman" w:eastAsia="Times New Roman" w:hAnsi="Times New Roman"/>
          <w:bCs/>
          <w:color w:val="444444"/>
          <w:sz w:val="16"/>
          <w:szCs w:val="16"/>
          <w:lang w:eastAsia="hr-HR"/>
        </w:rPr>
        <w:t>. Roditelj koji nema autoritet -https: //koracajmozajedno korakpokorak. wordpress. com/2014/03/05/zasto-roditelji-nemaju-autoritet</w:t>
      </w:r>
      <w:r w:rsidRPr="00EE12E2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/</w:t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Kupova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ti dijete materijalnim stvarima, a ne ljubavlju, besmislen je posao. Djeca n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eće pamtiti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materijalne stvari kojima ste ih obasipali, već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najljepše trenutke provedene u vašem društvu.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Popustljivost roditelja, ne davanje kućnih zadataka, krucijalne su greške roditelja u vaspitanju djece. T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ada dijete postaje gospodar, a v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 njegov sluga. Počinjete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sakupljati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igračke za njim, slagati odjeću. Kupovati mu svaki dan novu igračku,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 jer se već zasitio stare. T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ako priča završava u nekoj psihološkoj ordinaciji,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jer je popustljiv roditelj stvorio problem koji sam ne može rješiti, te zahtjeva stručnu pomoć.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 Kada odete n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 posao, a djetetu ne dajete ni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kakve zadatke, već ga prepustite virtuelnom svijetu i starosjedilačkom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načinu životu. Provodeći dokono vrijeme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lastRenderedPageBreak/>
        <w:t>na mobitelima, tabletima,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laptopima više od tri sata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u sjedećem položaju, pognutog kičmenog stuba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opasno je po psihičko i fizičko zdravlje djeteta.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Zabrinete li se za dijete?! Prepustili st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e ga medijskim sadržajima, koje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kakvim igricama, raznog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sadržaja, nimalo edukativnog. Da li ste ikada darovali djetetu knjigu? Učeći ga ljepšem svijetu, gdje čitajući razvija maštu, pamćenje, govor,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djeca „putuju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nekim drugim svjetovima“. Čitanjem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,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postaju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bolji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ljudi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. Stendal je rekao divnu misao: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„Dobra knjiga je događaj u mom životu.” Dopustite djetetu da uživa u tom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najboljem događaju života, koji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mu knjiga pruža.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Kada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krene u školu, počinjete raditi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domaće zad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atke za njega, jer nije usvojio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radne navike, postaje lijeno, agresivno ako ne udovoljite njegovom zahtjevu. Bravo,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ponašajući se tako,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dobili ste malog buntovnika, a Vi ste njegov čarobnj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ak za ispunjavanje  hirova! Roditelj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21. vijeka, srcem mekanim kao pamuk ima samo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jedan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zadatak da služi dijete, ispunjava njegove želje, naredbe.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Plaćate privatne časove, kao da ih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nastavnici u školi ne uče ničemu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! Roditelji 21. vijeka rješavaju sve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djetetove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probleme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novcem. Tada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od malog problema, stvarate veći.  U svakodnevnoj pr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aksi dešava se, da se nastavnik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požali na djete, kako je lijeno, nezainteresovano, kako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ne radi domaće zadatke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, kako je nepažljiv na časovima. Već sutra dolazi roditelj 21. vijeka da odbrani dijete. Odlazi dir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ektoru, nastavnika/cu prekorava,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izgovara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jući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rečenicu: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“Neće na ovome ostati!“ Odlazi u Ministarstvo obrazovanja, Pedagoški zavod, jer on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lastRenderedPageBreak/>
        <w:t>mora udovolji zahtjevu djetetu. Kod roditelja 21. vijeka dijete nikada nije krivo, kriv je nastavnik/nastavnica. Samo je ono nedužno.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Roditelji prijete, jer su odavno izgubili autoritet kod djeteta. Pa, sada želi da i prosvjetni radnici izgube autoritet. Roditelji 21.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v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ijeka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,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shvatite da su nastavnici ličnosti koje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prenose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vje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štine  znanja, vještine, vaspitanja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. Učili su fakultet za tu oblast. Imaju kompetencije i mjerodavni su za rješavanje svih problema koje se dogode u odgojno-obrazovnoj ustanovi.</w:t>
      </w:r>
    </w:p>
    <w:p w:rsidR="00CE356B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U školi postoji red, rad i disciplina. Od kad je svijeta i vijeka. Ako nemate autoritet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u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vlastitoj kući, pustite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prosvjetne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 radnike neka to urade umjesto v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as. Jednog dana ćete im biti zahvalni. Ako niste gazda  u vlastitoj kući i ne znate vaspitati dijete, pusti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te nastavnika neka to uradi za v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as.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Ljubomir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Nedeljković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je  kazao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divnu misao: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“Dvije najteže stvari na svijetu su:  dobro upravljati državom i dobro vaspitati dijete“.</w:t>
      </w:r>
    </w:p>
    <w:p w:rsidR="00CE356B" w:rsidRPr="000248A9" w:rsidRDefault="00CE356B" w:rsidP="00CE356B">
      <w:pPr>
        <w:shd w:val="clear" w:color="auto" w:fill="FFFFFF"/>
        <w:spacing w:after="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Dobili ste upute kako vaspitati dobro dijete. U toj akciji mogu Vam pomoći: pedagozi, psiholozi, nastavnici. Oni su vaši suradnici, a ne vaša prijetnja. Kada nešto ne znate, obratite se njima. Oni ć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e v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am pomoći! Oni su isti oni nastavnici koji su 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vas 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obrazovali i vaspitivali. P</w:t>
      </w:r>
      <w:r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>omozite da djetetu 21. vijeka</w:t>
      </w:r>
      <w:r w:rsidRPr="00056D41">
        <w:rPr>
          <w:rFonts w:ascii="Times New Roman" w:eastAsia="Times New Roman" w:hAnsi="Times New Roman"/>
          <w:bCs/>
          <w:color w:val="444444"/>
          <w:sz w:val="28"/>
          <w:szCs w:val="28"/>
          <w:lang w:eastAsia="hr-HR"/>
        </w:rPr>
        <w:t xml:space="preserve"> svijet virtuelnog zamjeni realnim svijetom. Te da aktivno učestvuju u aktivnostima koji podstiču njegov cjelukupni-psiho fizički razvoj djeteta.</w:t>
      </w:r>
    </w:p>
    <w:p w:rsidR="00CE356B" w:rsidRDefault="00CE356B" w:rsidP="00CE356B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Danas, za vaspitanje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djeteta možemo reći da je jedan od najtežih i najkompleksnijih poslova na svijetu. Zbog prezaposlenosti,  ili  nezaposlenosti roditelja,  pada životnog standarda te mnogobrojnih uticaja na dijete iz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lastRenderedPageBreak/>
        <w:t>okruženja u kojem živi. Rodit</w:t>
      </w: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eljima nije jednostavno vaspitati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dijete. Kako bi u tome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uspjeli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nerijetko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trebaju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pomoć odgojno-obrazovnih ustanova, ustanova za psihološku pomoć. Ne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postoji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re</w:t>
      </w: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cept za dob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r</w:t>
      </w: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o vaspitanje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djeteta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no svakako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je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važno istaći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kako treba imati mnogo razumijevanja,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pa</w:t>
      </w: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žnje,  ljubavi i strpljenja, ali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i vremena koje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treba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darovati djetetu. 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</w:t>
      </w:r>
      <w:r w:rsidRPr="00056D41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Roditelji su prvi vaspitači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 xml:space="preserve"> dječije ličnosti. 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“Budite istini</w:t>
      </w: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ti čak i u odnosu prema djetetu.  P</w:t>
      </w:r>
      <w:r w:rsidRPr="000248A9"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ridržavajte se obećanja, inače ćete ga naučiti lagati:”. (L. Tolstoj)</w:t>
      </w:r>
    </w:p>
    <w:p w:rsidR="00CE356B" w:rsidRPr="000248A9" w:rsidRDefault="00CE356B" w:rsidP="00CE356B">
      <w:pPr>
        <w:shd w:val="clear" w:color="auto" w:fill="FFFFFF"/>
        <w:spacing w:after="300" w:line="480" w:lineRule="auto"/>
        <w:jc w:val="both"/>
        <w:textAlignment w:val="baseline"/>
        <w:rPr>
          <w:rFonts w:ascii="Times New Roman" w:eastAsia="Times New Roman" w:hAnsi="Times New Roman"/>
          <w:color w:val="444444"/>
          <w:sz w:val="28"/>
          <w:szCs w:val="28"/>
          <w:lang w:eastAsia="hr-HR"/>
        </w:rPr>
      </w:pPr>
      <w:r>
        <w:rPr>
          <w:rFonts w:ascii="Times New Roman" w:eastAsia="Times New Roman" w:hAnsi="Times New Roman"/>
          <w:color w:val="444444"/>
          <w:sz w:val="28"/>
          <w:szCs w:val="28"/>
          <w:lang w:eastAsia="hr-HR"/>
        </w:rPr>
        <w:t>Dio iz knjige:“Kako smo uništili djecu 21. Vijeka, autora Dr.sc. Amre Imširagić, Atife Šaljić, Azemine Imširagić, Markos, Banja Luka, 2021.godine.</w:t>
      </w:r>
    </w:p>
    <w:p w:rsidR="0060291B" w:rsidRDefault="0060291B"/>
    <w:sectPr w:rsidR="00602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1EE"/>
    <w:rsid w:val="0060291B"/>
    <w:rsid w:val="007131EE"/>
    <w:rsid w:val="00CE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6B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35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56B"/>
    <w:rPr>
      <w:rFonts w:ascii="Tahoma" w:eastAsia="Calibri" w:hAnsi="Tahoma" w:cs="Tahoma"/>
      <w:sz w:val="16"/>
      <w:szCs w:val="16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56B"/>
    <w:pPr>
      <w:spacing w:after="200" w:line="276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CE356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E356B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del\Downloads\Vaspitanje-djece-novog-vije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Vaspitanje-djece-novog-vijeka</Template>
  <TotalTime>0</TotalTime>
  <Pages>1</Pages>
  <Words>1057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Model</dc:creator>
  <cp:lastModifiedBy>Model</cp:lastModifiedBy>
  <cp:revision>2</cp:revision>
  <dcterms:created xsi:type="dcterms:W3CDTF">2021-11-13T09:14:00Z</dcterms:created>
  <dcterms:modified xsi:type="dcterms:W3CDTF">2021-11-13T09:14:00Z</dcterms:modified>
</cp:coreProperties>
</file>